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</w:t>
      </w:r>
      <w:r w:rsidR="00C82A65">
        <w:rPr>
          <w:bCs w:val="0"/>
          <w:sz w:val="28"/>
          <w:szCs w:val="28"/>
        </w:rPr>
        <w:t>грамме по музыкальному развитию воспитанников</w:t>
      </w:r>
      <w:bookmarkStart w:id="0" w:name="_GoBack"/>
      <w:bookmarkEnd w:id="0"/>
    </w:p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МДОУ «Детский сад №12 с. Ближняя Игуменка»</w:t>
      </w:r>
    </w:p>
    <w:p w:rsidR="00CC73EC" w:rsidRDefault="00CC73EC" w:rsidP="00CC73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4559AA" w:rsidRDefault="00CC73EC" w:rsidP="004559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</w:t>
      </w:r>
    </w:p>
    <w:p w:rsidR="00CC73EC" w:rsidRDefault="00CC73EC" w:rsidP="004559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Рабочая программа разработана на основе  основной образовательной программы дошкольного образования «От рождения до школы»  под редакцией </w:t>
      </w:r>
      <w:r w:rsidR="003D3C24" w:rsidRPr="003D3C24">
        <w:t xml:space="preserve">под редакцией Н.Е. Вераксы, </w:t>
      </w:r>
      <w:r w:rsidR="003D3C24">
        <w:t xml:space="preserve">Т.С. Комаровой, М.А. Васильевой, </w:t>
      </w:r>
      <w:r>
        <w:t xml:space="preserve"> образовательной программы МДОУ «Детски</w:t>
      </w:r>
      <w:r w:rsidR="003D3C24">
        <w:t>й сад  №12 с. Ближняя Игуменка Белгородского района Белгородской области</w:t>
      </w:r>
      <w:r>
        <w:t xml:space="preserve">»  в соответствии с ФГОС ДО, с учетом  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описывает курс подготовки по художественно-эстетическому (музыка) развитию д</w:t>
      </w:r>
      <w:r w:rsidR="004559AA">
        <w:t>етей дошкольного возраста от 3-5</w:t>
      </w:r>
      <w:r>
        <w:t xml:space="preserve"> лет. Реализация данной программы осуществляется через фронтальную и индивидуальную непосредственно-образовательную деятельность педагогов с детьми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t>Рабочая программа составлена  с использованием комплексной  связи с другими образовательными областями.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Задачами рабочей программы являются:</w:t>
      </w:r>
    </w:p>
    <w:p w:rsidR="00CC73EC" w:rsidRDefault="00CC73EC" w:rsidP="00CC73EC">
      <w:pPr>
        <w:numPr>
          <w:ilvl w:val="0"/>
          <w:numId w:val="1"/>
        </w:numPr>
        <w:ind w:left="600"/>
        <w:jc w:val="both"/>
      </w:pPr>
      <w:r>
        <w:t>Общее музыкальное развитие.</w:t>
      </w:r>
    </w:p>
    <w:p w:rsidR="00CC73EC" w:rsidRDefault="00CC73EC" w:rsidP="00CC73EC">
      <w:pPr>
        <w:numPr>
          <w:ilvl w:val="0"/>
          <w:numId w:val="1"/>
        </w:numPr>
        <w:ind w:left="600"/>
        <w:jc w:val="both"/>
      </w:pPr>
      <w:r>
        <w:t>Формирование активного восприятия музыки через  систему игровых упражнений, на основе музыкально-игровой деятельности.</w:t>
      </w:r>
    </w:p>
    <w:p w:rsidR="00CC73EC" w:rsidRDefault="00CC73EC" w:rsidP="00CC73E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Принципы программы музыкального воспитания: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принципу развивающего образования, целью которого является развитие ребенка;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сочетание принципов научной обоснованности и практической применимости;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критериям полноты, необходимости и достаточности;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построение образовательного процесса на адекватных возрасту формах работы с детьми;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.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учет принципа интеграции образовательных областей.</w:t>
      </w:r>
    </w:p>
    <w:p w:rsidR="00CC73EC" w:rsidRDefault="00CC73EC" w:rsidP="00CC73EC">
      <w:pPr>
        <w:numPr>
          <w:ilvl w:val="0"/>
          <w:numId w:val="2"/>
        </w:numPr>
        <w:ind w:left="600"/>
        <w:jc w:val="both"/>
      </w:pPr>
      <w:r>
        <w:t>соответствие комплексно-тематическому принципу построения образовательного процесса.</w:t>
      </w:r>
    </w:p>
    <w:p w:rsidR="00CC73EC" w:rsidRDefault="00CC73EC" w:rsidP="00CC73EC">
      <w:pPr>
        <w:pStyle w:val="a3"/>
        <w:spacing w:before="0" w:beforeAutospacing="0" w:after="0" w:afterAutospacing="0"/>
        <w:jc w:val="both"/>
      </w:pPr>
    </w:p>
    <w:p w:rsidR="00CC73EC" w:rsidRDefault="00CC73EC" w:rsidP="00CC73EC">
      <w:pPr>
        <w:pStyle w:val="a3"/>
        <w:spacing w:before="0" w:beforeAutospacing="0" w:after="0" w:afterAutospacing="0"/>
        <w:jc w:val="center"/>
      </w:pPr>
    </w:p>
    <w:p w:rsidR="00882BE6" w:rsidRDefault="00882BE6"/>
    <w:sectPr w:rsidR="0088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C"/>
    <w:rsid w:val="003D3C24"/>
    <w:rsid w:val="004559AA"/>
    <w:rsid w:val="00882BE6"/>
    <w:rsid w:val="00C82A65"/>
    <w:rsid w:val="00C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73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7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C73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2016-10-07T07:26:00Z</dcterms:created>
  <dcterms:modified xsi:type="dcterms:W3CDTF">2018-10-05T10:07:00Z</dcterms:modified>
</cp:coreProperties>
</file>