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49A" w:rsidRDefault="00FC06ED" w:rsidP="00FC06ED">
      <w:pPr>
        <w:pStyle w:val="1"/>
        <w:ind w:right="43" w:firstLine="0"/>
        <w:jc w:val="left"/>
      </w:pPr>
      <w:r>
        <w:rPr>
          <w:b w:val="0"/>
          <w:i w:val="0"/>
          <w:noProof/>
          <w:sz w:val="24"/>
          <w:szCs w:val="24"/>
        </w:rPr>
        <w:drawing>
          <wp:inline distT="0" distB="0" distL="0" distR="0">
            <wp:extent cx="5940425" cy="8167114"/>
            <wp:effectExtent l="19050" t="0" r="3175" b="0"/>
            <wp:docPr id="1" name="Рисунок 1" descr="C:\Users\FoxLine\Desktop\Scan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xLine\Desktop\Scan000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249A">
        <w:t xml:space="preserve"> </w:t>
      </w:r>
    </w:p>
    <w:p w:rsidR="00FC06ED" w:rsidRDefault="00FC06ED" w:rsidP="00FC06ED"/>
    <w:p w:rsidR="00FC06ED" w:rsidRPr="00FC06ED" w:rsidRDefault="00FC06ED" w:rsidP="00FC06ED"/>
    <w:p w:rsidR="0064249A" w:rsidRDefault="0064249A" w:rsidP="0064249A">
      <w:pPr>
        <w:pStyle w:val="a3"/>
        <w:spacing w:before="0" w:after="0"/>
        <w:ind w:left="-426" w:right="-240" w:firstLine="540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lastRenderedPageBreak/>
        <w:t>-  получает информацию о социально-экономическом положении в регионе, в отдельных отраслях его экономики, необходимую для ведения коллективных переговоров и заключения коллективного договора (изменений и дополнений);</w:t>
      </w:r>
    </w:p>
    <w:p w:rsidR="0064249A" w:rsidRDefault="0064249A" w:rsidP="0064249A">
      <w:pPr>
        <w:pStyle w:val="a3"/>
        <w:spacing w:before="0" w:after="0"/>
        <w:ind w:right="-240" w:firstLine="142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-  готовит проект коллективного договора (изменений и дополнений);</w:t>
      </w:r>
    </w:p>
    <w:p w:rsidR="0064249A" w:rsidRDefault="0064249A" w:rsidP="0064249A">
      <w:pPr>
        <w:pStyle w:val="a3"/>
        <w:spacing w:before="0" w:after="0"/>
        <w:ind w:left="-284" w:right="-240" w:firstLine="426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-  создает рабочие группы с привлечением специалистов;</w:t>
      </w:r>
    </w:p>
    <w:p w:rsidR="0064249A" w:rsidRDefault="0064249A" w:rsidP="0064249A">
      <w:pPr>
        <w:pStyle w:val="a3"/>
        <w:spacing w:before="0" w:after="0"/>
        <w:ind w:left="-284" w:right="-240" w:firstLine="426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>приглашает, при необходимости, для участия в своей работе представителей вышестоящей профсоюзной организации, органов государственной  власти  и  местного  самоуправления,  специалистов, представителей других организаций;</w:t>
      </w:r>
    </w:p>
    <w:p w:rsidR="0064249A" w:rsidRDefault="0064249A" w:rsidP="0064249A">
      <w:pPr>
        <w:pStyle w:val="a3"/>
        <w:spacing w:before="0" w:after="0"/>
        <w:ind w:left="-426" w:right="-240" w:firstLine="54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проводит обсуждение проекта коллективного договора работниками учреждения;</w:t>
      </w:r>
    </w:p>
    <w:p w:rsidR="0064249A" w:rsidRDefault="0064249A" w:rsidP="0064249A">
      <w:pPr>
        <w:pStyle w:val="a3"/>
        <w:spacing w:before="0" w:after="0"/>
        <w:ind w:left="-426" w:right="-240" w:firstLine="54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собирает и обобщает предложения и замечания, поступившие от работников, принимает решение об их включении или не включении в проект коллективного договора;</w:t>
      </w:r>
    </w:p>
    <w:p w:rsidR="0064249A" w:rsidRDefault="0064249A" w:rsidP="0064249A">
      <w:pPr>
        <w:pStyle w:val="a3"/>
        <w:spacing w:before="0" w:after="0"/>
        <w:ind w:left="-426" w:right="-240" w:firstLine="54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</w:rPr>
        <w:t xml:space="preserve">-  организует </w:t>
      </w:r>
      <w:proofErr w:type="gramStart"/>
      <w:r>
        <w:rPr>
          <w:rFonts w:ascii="Times New Roman" w:hAnsi="Times New Roman"/>
          <w:color w:val="000000"/>
          <w:sz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</w:rPr>
        <w:t xml:space="preserve"> выполнением коллективного договора;</w:t>
      </w:r>
    </w:p>
    <w:p w:rsidR="0064249A" w:rsidRDefault="0064249A" w:rsidP="0064249A">
      <w:pPr>
        <w:pStyle w:val="a3"/>
        <w:spacing w:before="0" w:after="0"/>
        <w:ind w:left="-426" w:right="-240" w:firstLine="54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-  содействует урегулированию разногласий, возникающих при заключении и реализации коллективного договора.</w:t>
      </w:r>
    </w:p>
    <w:p w:rsidR="0064249A" w:rsidRDefault="0064249A" w:rsidP="0064249A">
      <w:pPr>
        <w:pStyle w:val="a3"/>
        <w:spacing w:before="0" w:after="0"/>
        <w:ind w:left="-426" w:right="-240" w:firstLine="540"/>
        <w:jc w:val="both"/>
        <w:rPr>
          <w:rFonts w:ascii="Times New Roman" w:hAnsi="Times New Roman"/>
          <w:color w:val="auto"/>
          <w:sz w:val="28"/>
        </w:rPr>
      </w:pPr>
    </w:p>
    <w:p w:rsidR="0064249A" w:rsidRDefault="0064249A" w:rsidP="0064249A">
      <w:pPr>
        <w:pStyle w:val="a3"/>
        <w:numPr>
          <w:ilvl w:val="0"/>
          <w:numId w:val="1"/>
        </w:numPr>
        <w:spacing w:before="0" w:after="0"/>
        <w:ind w:left="0" w:right="-240" w:firstLine="2552"/>
        <w:jc w:val="both"/>
        <w:rPr>
          <w:rFonts w:ascii="Times New Roman" w:hAnsi="Times New Roman"/>
          <w:b/>
          <w:color w:val="auto"/>
          <w:sz w:val="28"/>
        </w:rPr>
      </w:pPr>
      <w:r>
        <w:rPr>
          <w:rFonts w:ascii="Times New Roman" w:hAnsi="Times New Roman"/>
          <w:b/>
          <w:color w:val="auto"/>
          <w:sz w:val="28"/>
        </w:rPr>
        <w:t>Состав и формирование Комиссии</w:t>
      </w:r>
    </w:p>
    <w:p w:rsidR="0064249A" w:rsidRDefault="0064249A" w:rsidP="0064249A">
      <w:pPr>
        <w:pStyle w:val="a3"/>
        <w:spacing w:before="0" w:after="0"/>
        <w:ind w:left="3930" w:right="-240"/>
        <w:rPr>
          <w:rFonts w:ascii="Times New Roman" w:hAnsi="Times New Roman"/>
          <w:color w:val="000000"/>
          <w:sz w:val="28"/>
        </w:rPr>
      </w:pPr>
    </w:p>
    <w:p w:rsidR="0064249A" w:rsidRDefault="0064249A" w:rsidP="0064249A">
      <w:pPr>
        <w:pStyle w:val="a3"/>
        <w:spacing w:before="0" w:after="0"/>
        <w:ind w:left="-426" w:right="-24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3.1. </w:t>
      </w:r>
      <w:proofErr w:type="gramStart"/>
      <w:r>
        <w:rPr>
          <w:rFonts w:ascii="Times New Roman" w:hAnsi="Times New Roman"/>
          <w:color w:val="000000"/>
          <w:sz w:val="28"/>
        </w:rPr>
        <w:t xml:space="preserve">При проведении коллективных переговоров о заключении (изменении) коллективного договора и осуществлении деятельности Комиссии по контролю за его выполнением интересы стороны Работников представляет первичная профсоюзная </w:t>
      </w:r>
      <w:r w:rsidR="00F85894">
        <w:rPr>
          <w:rFonts w:ascii="Times New Roman" w:hAnsi="Times New Roman"/>
          <w:color w:val="000000"/>
          <w:sz w:val="28"/>
        </w:rPr>
        <w:t xml:space="preserve">организация МДОУ «Детский сад №12 с. Ближняя </w:t>
      </w:r>
      <w:proofErr w:type="spellStart"/>
      <w:r w:rsidR="00F85894">
        <w:rPr>
          <w:rFonts w:ascii="Times New Roman" w:hAnsi="Times New Roman"/>
          <w:color w:val="000000"/>
          <w:sz w:val="28"/>
        </w:rPr>
        <w:t>Игуменка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Белгородского района Белгородской облас</w:t>
      </w:r>
      <w:r w:rsidR="00F85894">
        <w:rPr>
          <w:rFonts w:ascii="Times New Roman" w:hAnsi="Times New Roman"/>
          <w:color w:val="000000"/>
          <w:sz w:val="28"/>
        </w:rPr>
        <w:t xml:space="preserve">ти» в лице председателя  </w:t>
      </w:r>
      <w:proofErr w:type="spellStart"/>
      <w:r w:rsidR="00F85894">
        <w:rPr>
          <w:rFonts w:ascii="Times New Roman" w:hAnsi="Times New Roman"/>
          <w:color w:val="000000"/>
          <w:sz w:val="28"/>
        </w:rPr>
        <w:t>Чернышовой</w:t>
      </w:r>
      <w:proofErr w:type="spellEnd"/>
      <w:r w:rsidR="00F85894">
        <w:rPr>
          <w:rFonts w:ascii="Times New Roman" w:hAnsi="Times New Roman"/>
          <w:color w:val="000000"/>
          <w:sz w:val="28"/>
        </w:rPr>
        <w:t xml:space="preserve"> Светланы Николаевны – учитель </w:t>
      </w:r>
      <w:proofErr w:type="spellStart"/>
      <w:r w:rsidR="00F85894">
        <w:rPr>
          <w:rFonts w:ascii="Times New Roman" w:hAnsi="Times New Roman"/>
          <w:color w:val="000000"/>
          <w:sz w:val="28"/>
        </w:rPr>
        <w:t>Ближнеигуменской</w:t>
      </w:r>
      <w:proofErr w:type="spellEnd"/>
      <w:r w:rsidR="00F85894">
        <w:rPr>
          <w:rFonts w:ascii="Times New Roman" w:hAnsi="Times New Roman"/>
          <w:color w:val="000000"/>
          <w:sz w:val="28"/>
        </w:rPr>
        <w:t xml:space="preserve"> СОШ</w:t>
      </w:r>
      <w:r>
        <w:rPr>
          <w:rFonts w:ascii="Times New Roman" w:hAnsi="Times New Roman"/>
          <w:color w:val="000000"/>
          <w:sz w:val="28"/>
        </w:rPr>
        <w:t>, интересы стороны Ра</w:t>
      </w:r>
      <w:r w:rsidR="00F85894">
        <w:rPr>
          <w:rFonts w:ascii="Times New Roman" w:hAnsi="Times New Roman"/>
          <w:color w:val="000000"/>
          <w:sz w:val="28"/>
        </w:rPr>
        <w:t>бот</w:t>
      </w:r>
      <w:r w:rsidR="00FC06ED">
        <w:rPr>
          <w:rFonts w:ascii="Times New Roman" w:hAnsi="Times New Roman"/>
          <w:color w:val="000000"/>
          <w:sz w:val="28"/>
        </w:rPr>
        <w:t>одателя МДОУ «Детский сад  №12 с</w:t>
      </w:r>
      <w:r w:rsidR="00F85894">
        <w:rPr>
          <w:rFonts w:ascii="Times New Roman" w:hAnsi="Times New Roman"/>
          <w:color w:val="000000"/>
          <w:sz w:val="28"/>
        </w:rPr>
        <w:t xml:space="preserve">. </w:t>
      </w:r>
      <w:proofErr w:type="gramEnd"/>
      <w:r w:rsidR="00F85894">
        <w:rPr>
          <w:rFonts w:ascii="Times New Roman" w:hAnsi="Times New Roman"/>
          <w:color w:val="000000"/>
          <w:sz w:val="28"/>
        </w:rPr>
        <w:t xml:space="preserve">Ближняя </w:t>
      </w:r>
      <w:proofErr w:type="spellStart"/>
      <w:r w:rsidR="00F85894">
        <w:rPr>
          <w:rFonts w:ascii="Times New Roman" w:hAnsi="Times New Roman"/>
          <w:color w:val="000000"/>
          <w:sz w:val="28"/>
        </w:rPr>
        <w:t>Игуменка</w:t>
      </w:r>
      <w:proofErr w:type="spellEnd"/>
      <w:r w:rsidR="00F8589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Белгородского района Белгородск</w:t>
      </w:r>
      <w:r w:rsidR="00FC06ED">
        <w:rPr>
          <w:rFonts w:ascii="Times New Roman" w:hAnsi="Times New Roman"/>
          <w:color w:val="000000"/>
          <w:sz w:val="28"/>
        </w:rPr>
        <w:t>ой области» – руководитель</w:t>
      </w:r>
      <w:r w:rsidR="00F85894">
        <w:rPr>
          <w:rFonts w:ascii="Times New Roman" w:hAnsi="Times New Roman"/>
          <w:color w:val="000000"/>
          <w:sz w:val="28"/>
        </w:rPr>
        <w:t xml:space="preserve">,  заведующий </w:t>
      </w:r>
      <w:proofErr w:type="spellStart"/>
      <w:r w:rsidR="00F85894">
        <w:rPr>
          <w:rFonts w:ascii="Times New Roman" w:hAnsi="Times New Roman"/>
          <w:color w:val="000000"/>
          <w:sz w:val="28"/>
        </w:rPr>
        <w:t>Дубянская</w:t>
      </w:r>
      <w:proofErr w:type="spellEnd"/>
      <w:r w:rsidR="00F85894">
        <w:rPr>
          <w:rFonts w:ascii="Times New Roman" w:hAnsi="Times New Roman"/>
          <w:color w:val="000000"/>
          <w:sz w:val="28"/>
        </w:rPr>
        <w:t xml:space="preserve"> Александра Ивановна</w:t>
      </w:r>
      <w:r>
        <w:rPr>
          <w:rFonts w:ascii="Times New Roman" w:hAnsi="Times New Roman"/>
          <w:color w:val="000000"/>
          <w:sz w:val="28"/>
        </w:rPr>
        <w:br/>
        <w:t xml:space="preserve">      3.2. Количество членов Комиссии, представителей от каждой стороны -  3 человек.</w:t>
      </w:r>
    </w:p>
    <w:p w:rsidR="0064249A" w:rsidRDefault="0064249A" w:rsidP="0064249A">
      <w:pPr>
        <w:pStyle w:val="a3"/>
        <w:spacing w:before="0" w:after="0"/>
        <w:ind w:left="-426" w:right="-240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3.3. Первичная профсоюзная организация и Работодатель самостоятельно</w:t>
      </w:r>
      <w:r>
        <w:rPr>
          <w:rFonts w:ascii="Times New Roman" w:hAnsi="Times New Roman"/>
          <w:color w:val="auto"/>
          <w:sz w:val="28"/>
        </w:rPr>
        <w:t xml:space="preserve"> определяют персональный состав своих представителей в Комиссии и порядок их ротации.</w:t>
      </w:r>
    </w:p>
    <w:p w:rsidR="0064249A" w:rsidRDefault="0064249A" w:rsidP="0064249A">
      <w:pPr>
        <w:pStyle w:val="a3"/>
        <w:spacing w:before="0" w:after="0"/>
        <w:ind w:left="-426" w:right="-240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     3.4. Образуя Комиссию, стороны наделяют своих представителей полномочиями </w:t>
      </w:r>
      <w:proofErr w:type="gramStart"/>
      <w:r>
        <w:rPr>
          <w:rFonts w:ascii="Times New Roman" w:hAnsi="Times New Roman"/>
          <w:color w:val="auto"/>
          <w:sz w:val="28"/>
        </w:rPr>
        <w:t>на</w:t>
      </w:r>
      <w:proofErr w:type="gramEnd"/>
      <w:r>
        <w:rPr>
          <w:rFonts w:ascii="Times New Roman" w:hAnsi="Times New Roman"/>
          <w:color w:val="auto"/>
          <w:sz w:val="28"/>
        </w:rPr>
        <w:t xml:space="preserve">: </w:t>
      </w:r>
    </w:p>
    <w:p w:rsidR="0064249A" w:rsidRDefault="0064249A" w:rsidP="0064249A">
      <w:pPr>
        <w:pStyle w:val="a3"/>
        <w:spacing w:before="0" w:after="0"/>
        <w:ind w:left="-426" w:right="-240" w:firstLine="540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- ведение коллективных переговоров;  </w:t>
      </w:r>
    </w:p>
    <w:p w:rsidR="0064249A" w:rsidRDefault="0064249A" w:rsidP="0064249A">
      <w:pPr>
        <w:pStyle w:val="a3"/>
        <w:spacing w:before="0" w:after="0"/>
        <w:ind w:left="-426" w:right="-240" w:firstLine="540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- подготовку проекта коллективного договора (изменений и дополнений);</w:t>
      </w:r>
    </w:p>
    <w:p w:rsidR="0064249A" w:rsidRDefault="0064249A" w:rsidP="0064249A">
      <w:pPr>
        <w:pStyle w:val="a3"/>
        <w:spacing w:before="0" w:after="0"/>
        <w:ind w:left="-426" w:right="-240" w:firstLine="540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- организацию </w:t>
      </w:r>
      <w:proofErr w:type="gramStart"/>
      <w:r>
        <w:rPr>
          <w:rFonts w:ascii="Times New Roman" w:hAnsi="Times New Roman"/>
          <w:color w:val="auto"/>
          <w:sz w:val="28"/>
        </w:rPr>
        <w:t>контроля за</w:t>
      </w:r>
      <w:proofErr w:type="gramEnd"/>
      <w:r>
        <w:rPr>
          <w:rFonts w:ascii="Times New Roman" w:hAnsi="Times New Roman"/>
          <w:color w:val="auto"/>
          <w:sz w:val="28"/>
        </w:rPr>
        <w:t xml:space="preserve"> выполнением коллективного договора;  </w:t>
      </w:r>
    </w:p>
    <w:p w:rsidR="0064249A" w:rsidRDefault="0064249A" w:rsidP="0064249A">
      <w:pPr>
        <w:pStyle w:val="a3"/>
        <w:spacing w:before="0" w:after="0"/>
        <w:ind w:left="-426" w:right="-240" w:firstLine="540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- разрешение коллективных трудовых споров.</w:t>
      </w:r>
    </w:p>
    <w:p w:rsidR="0064249A" w:rsidRDefault="0064249A" w:rsidP="0064249A">
      <w:pPr>
        <w:pStyle w:val="a3"/>
        <w:spacing w:before="0" w:after="0"/>
        <w:ind w:left="-426" w:right="-240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     3.5. Стороны, образовавшие Комиссию, назначают из числа своих представителей в Комиссии - координатора стороны и его заместителя.</w:t>
      </w:r>
    </w:p>
    <w:p w:rsidR="0064249A" w:rsidRDefault="0064249A" w:rsidP="0064249A">
      <w:pPr>
        <w:pStyle w:val="a3"/>
        <w:spacing w:before="0" w:after="0"/>
        <w:ind w:right="-240"/>
        <w:rPr>
          <w:rFonts w:ascii="Times New Roman" w:hAnsi="Times New Roman"/>
          <w:b/>
          <w:color w:val="auto"/>
          <w:sz w:val="28"/>
        </w:rPr>
      </w:pPr>
    </w:p>
    <w:p w:rsidR="0064249A" w:rsidRDefault="0064249A" w:rsidP="0064249A">
      <w:pPr>
        <w:pStyle w:val="a3"/>
        <w:spacing w:before="0" w:after="0"/>
        <w:ind w:right="-240"/>
        <w:rPr>
          <w:rFonts w:ascii="Times New Roman" w:hAnsi="Times New Roman"/>
          <w:b/>
          <w:color w:val="auto"/>
          <w:sz w:val="28"/>
        </w:rPr>
      </w:pPr>
    </w:p>
    <w:p w:rsidR="0064249A" w:rsidRDefault="0064249A" w:rsidP="0064249A">
      <w:pPr>
        <w:pStyle w:val="a3"/>
        <w:spacing w:before="0" w:after="0"/>
        <w:ind w:right="-240"/>
        <w:rPr>
          <w:rFonts w:ascii="Times New Roman" w:hAnsi="Times New Roman"/>
          <w:b/>
          <w:color w:val="auto"/>
          <w:sz w:val="28"/>
        </w:rPr>
      </w:pPr>
    </w:p>
    <w:p w:rsidR="0064249A" w:rsidRDefault="0064249A" w:rsidP="0064249A">
      <w:pPr>
        <w:pStyle w:val="a3"/>
        <w:numPr>
          <w:ilvl w:val="0"/>
          <w:numId w:val="1"/>
        </w:numPr>
        <w:spacing w:before="0" w:after="0"/>
        <w:ind w:right="-240"/>
        <w:rPr>
          <w:rFonts w:ascii="Times New Roman" w:hAnsi="Times New Roman"/>
          <w:b/>
          <w:color w:val="auto"/>
          <w:sz w:val="28"/>
        </w:rPr>
      </w:pPr>
      <w:r>
        <w:rPr>
          <w:rFonts w:ascii="Times New Roman" w:hAnsi="Times New Roman"/>
          <w:b/>
          <w:color w:val="auto"/>
          <w:sz w:val="28"/>
        </w:rPr>
        <w:t>Члены Комиссии</w:t>
      </w:r>
    </w:p>
    <w:p w:rsidR="0064249A" w:rsidRDefault="0064249A" w:rsidP="0064249A">
      <w:pPr>
        <w:pStyle w:val="a3"/>
        <w:spacing w:before="0" w:after="0"/>
        <w:ind w:right="-240"/>
        <w:jc w:val="both"/>
        <w:rPr>
          <w:rFonts w:ascii="Times New Roman" w:hAnsi="Times New Roman"/>
          <w:color w:val="auto"/>
          <w:sz w:val="28"/>
        </w:rPr>
      </w:pPr>
    </w:p>
    <w:p w:rsidR="0064249A" w:rsidRDefault="0064249A" w:rsidP="0064249A">
      <w:pPr>
        <w:pStyle w:val="a3"/>
        <w:spacing w:before="0" w:after="0"/>
        <w:ind w:right="-240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4.1. Члены Комиссии:</w:t>
      </w:r>
    </w:p>
    <w:p w:rsidR="0064249A" w:rsidRDefault="0064249A" w:rsidP="0064249A">
      <w:pPr>
        <w:pStyle w:val="a3"/>
        <w:spacing w:before="0" w:after="0"/>
        <w:ind w:left="-426" w:right="-240" w:firstLine="540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- участвуют в заседаниях Комиссии и рабочих групп в соответствии с регламентом проведения коллективных переговоров, в подготовке проектов решений Комиссии;</w:t>
      </w:r>
    </w:p>
    <w:p w:rsidR="0064249A" w:rsidRDefault="0064249A" w:rsidP="0064249A">
      <w:pPr>
        <w:pStyle w:val="a3"/>
        <w:spacing w:before="0" w:after="0"/>
        <w:ind w:left="-426" w:right="-240" w:firstLine="54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вносят предложения по вопросам, относящимся к компетенции Комиссии, для рассмотрения на заседаниях Комиссии;</w:t>
      </w:r>
    </w:p>
    <w:p w:rsidR="0064249A" w:rsidRDefault="0064249A" w:rsidP="0064249A">
      <w:pPr>
        <w:pStyle w:val="a3"/>
        <w:spacing w:before="0" w:after="0"/>
        <w:ind w:left="-426" w:right="-240" w:firstLine="54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 содействуют реализации решений Комиссии;</w:t>
      </w:r>
    </w:p>
    <w:p w:rsidR="0064249A" w:rsidRDefault="0064249A" w:rsidP="0064249A">
      <w:pPr>
        <w:pStyle w:val="a3"/>
        <w:spacing w:before="0" w:after="0"/>
        <w:ind w:left="-426" w:right="-240" w:firstLine="54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несут ответственность перед стороной, уполномочившей представлять ее интересы.</w:t>
      </w:r>
    </w:p>
    <w:p w:rsidR="0064249A" w:rsidRDefault="0064249A" w:rsidP="0064249A">
      <w:pPr>
        <w:pStyle w:val="a3"/>
        <w:spacing w:before="0" w:after="0"/>
        <w:ind w:left="-426" w:right="-24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4.2. Полномочия членов Комиссии, координаторов сторон Комиссии и их заместителей удостоверяется соответствующими решениями сторон социально-трудовых отношений, образовавшими Комиссию.</w:t>
      </w:r>
    </w:p>
    <w:p w:rsidR="0064249A" w:rsidRDefault="0064249A" w:rsidP="0064249A">
      <w:pPr>
        <w:pStyle w:val="a3"/>
        <w:spacing w:before="0" w:after="0"/>
        <w:ind w:left="-284" w:right="-240" w:firstLine="54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 </w:t>
      </w:r>
    </w:p>
    <w:p w:rsidR="0064249A" w:rsidRDefault="008E5F3A" w:rsidP="008E5F3A">
      <w:pPr>
        <w:pStyle w:val="a3"/>
        <w:spacing w:before="0" w:after="0"/>
        <w:ind w:right="-24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                                      3.</w:t>
      </w:r>
      <w:r w:rsidR="0064249A">
        <w:rPr>
          <w:rFonts w:ascii="Times New Roman" w:hAnsi="Times New Roman"/>
          <w:b/>
          <w:color w:val="000000"/>
          <w:sz w:val="28"/>
        </w:rPr>
        <w:t>Порядок работы Комиссии</w:t>
      </w:r>
    </w:p>
    <w:p w:rsidR="0064249A" w:rsidRDefault="0064249A" w:rsidP="0064249A">
      <w:pPr>
        <w:pStyle w:val="a3"/>
        <w:spacing w:before="0" w:after="0"/>
        <w:ind w:left="3930" w:right="-240"/>
        <w:rPr>
          <w:rFonts w:ascii="Times New Roman" w:hAnsi="Times New Roman"/>
          <w:color w:val="000000"/>
          <w:sz w:val="28"/>
        </w:rPr>
      </w:pPr>
    </w:p>
    <w:p w:rsidR="0064249A" w:rsidRDefault="0064249A" w:rsidP="0064249A">
      <w:pPr>
        <w:pStyle w:val="a3"/>
        <w:spacing w:before="0" w:after="0"/>
        <w:ind w:left="-426" w:right="-24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5.1. Заседание Комиссии правомочно, если на нем присутствуют не менее половины членов Комиссии - представителей от каждой стороны. </w:t>
      </w:r>
    </w:p>
    <w:p w:rsidR="0064249A" w:rsidRDefault="0064249A" w:rsidP="0064249A">
      <w:pPr>
        <w:pStyle w:val="a3"/>
        <w:spacing w:before="0" w:after="0"/>
        <w:ind w:left="-426" w:right="-240"/>
        <w:jc w:val="both"/>
        <w:rPr>
          <w:rFonts w:ascii="Times New Roman" w:hAnsi="Times New Roman"/>
          <w:i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5.2. Первое заседание Комиссии проводится не позже истечения семи календарных дней с момента получения представителями одной из сторон социального партнерства письменного уведомления от другой стороны с предложением начать коллективные переговоры или в иной срок, предложенный в уведомлении представителями стороны, инициирующей переговоры</w:t>
      </w:r>
      <w:r>
        <w:rPr>
          <w:rFonts w:ascii="Times New Roman" w:hAnsi="Times New Roman"/>
          <w:i/>
          <w:color w:val="000000"/>
          <w:sz w:val="28"/>
        </w:rPr>
        <w:t xml:space="preserve">. </w:t>
      </w:r>
    </w:p>
    <w:p w:rsidR="0064249A" w:rsidRDefault="0064249A" w:rsidP="0064249A">
      <w:pPr>
        <w:pStyle w:val="a3"/>
        <w:spacing w:before="0" w:after="0"/>
        <w:ind w:left="-426" w:right="-24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5.3. Заседания Комиссии оформляются протоколом, который ведет секретарь Комиссии или один из членов комиссии по поручению председательствующего на заседании. Протокол не позже начала следующего заседания Комиссии подписывается координаторами сторон (а в их отсутствие - их заместителями) в двух экземплярах и передается координаторам сторон (их заместителям).</w:t>
      </w:r>
    </w:p>
    <w:p w:rsidR="0064249A" w:rsidRDefault="0064249A" w:rsidP="0064249A">
      <w:pPr>
        <w:pStyle w:val="a3"/>
        <w:spacing w:before="0" w:after="0"/>
        <w:ind w:left="-426" w:right="-24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5.4. Решение комиссии считается принятым, если за его принятие проголосовали обе стороны. Стороны Комиссии принимают решение большинством голосов членов своей стороны. </w:t>
      </w:r>
    </w:p>
    <w:p w:rsidR="0064249A" w:rsidRDefault="0064249A" w:rsidP="0064249A">
      <w:pPr>
        <w:pStyle w:val="a3"/>
        <w:spacing w:before="0" w:after="0"/>
        <w:ind w:left="-426" w:right="-24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5.5. Решение о назначении председательствующего на следующем заседании Комиссии принимается Комиссией каждый раз перед окончанием очередного заседания. Председательствуют на заседаниях Комиссии, как правило, поочередно координаторы (их заместители) сторон Комиссии. </w:t>
      </w:r>
    </w:p>
    <w:p w:rsidR="0064249A" w:rsidRDefault="0064249A" w:rsidP="0064249A">
      <w:pPr>
        <w:pStyle w:val="a3"/>
        <w:spacing w:before="0" w:after="0"/>
        <w:ind w:left="-426" w:right="-24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5.6. Координатор стороны, назначенный председательствующим на следующее заседание Комиссии, в целях подготовки очередного заседания Комиссии проводит консультации и обеспечивает взаимодействие сторон для достижения согласия между ними при выработке проектов решений Комиссии, выносимых на рассмотрение очередного заседания Комиссии.</w:t>
      </w:r>
    </w:p>
    <w:p w:rsidR="0064249A" w:rsidRDefault="008E5F3A" w:rsidP="008E5F3A">
      <w:pPr>
        <w:pStyle w:val="a3"/>
        <w:spacing w:before="0" w:after="0"/>
        <w:ind w:right="-240"/>
        <w:rPr>
          <w:rFonts w:ascii="Times New Roman" w:hAnsi="Times New Roman"/>
          <w:b/>
          <w:color w:val="auto"/>
          <w:sz w:val="28"/>
        </w:rPr>
      </w:pPr>
      <w:r>
        <w:rPr>
          <w:rFonts w:ascii="Times New Roman" w:hAnsi="Times New Roman"/>
          <w:b/>
          <w:color w:val="auto"/>
          <w:sz w:val="28"/>
        </w:rPr>
        <w:t xml:space="preserve">                                    4.</w:t>
      </w:r>
      <w:r w:rsidR="0064249A">
        <w:rPr>
          <w:rFonts w:ascii="Times New Roman" w:hAnsi="Times New Roman"/>
          <w:b/>
          <w:color w:val="auto"/>
          <w:sz w:val="28"/>
        </w:rPr>
        <w:t>Обеспечение деятельности Комиссии.</w:t>
      </w:r>
    </w:p>
    <w:p w:rsidR="0064249A" w:rsidRDefault="0064249A" w:rsidP="0064249A">
      <w:pPr>
        <w:pStyle w:val="a3"/>
        <w:spacing w:before="0" w:after="0"/>
        <w:ind w:left="3810" w:right="-240"/>
        <w:rPr>
          <w:rFonts w:ascii="Times New Roman" w:hAnsi="Times New Roman"/>
          <w:b/>
          <w:color w:val="auto"/>
          <w:sz w:val="28"/>
        </w:rPr>
      </w:pPr>
    </w:p>
    <w:p w:rsidR="00B802D3" w:rsidRPr="0064249A" w:rsidRDefault="0064249A" w:rsidP="0064249A">
      <w:pPr>
        <w:pStyle w:val="a3"/>
        <w:spacing w:before="0" w:after="0"/>
        <w:ind w:left="-426" w:right="-240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     6.1. Организационное и материально-техническое обеспечение деятельности Комиссии осуществляется Работодателем.</w:t>
      </w:r>
    </w:p>
    <w:sectPr w:rsidR="00B802D3" w:rsidRPr="0064249A" w:rsidSect="006D5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902F9"/>
    <w:multiLevelType w:val="hybridMultilevel"/>
    <w:tmpl w:val="50B0E868"/>
    <w:lvl w:ilvl="0" w:tplc="6FEC1BF8">
      <w:start w:val="1"/>
      <w:numFmt w:val="decimal"/>
      <w:lvlText w:val="%1."/>
      <w:lvlJc w:val="left"/>
      <w:pPr>
        <w:ind w:left="3810" w:hanging="360"/>
      </w:pPr>
    </w:lvl>
    <w:lvl w:ilvl="1" w:tplc="04190019">
      <w:start w:val="1"/>
      <w:numFmt w:val="lowerLetter"/>
      <w:lvlText w:val="%2."/>
      <w:lvlJc w:val="left"/>
      <w:pPr>
        <w:ind w:left="4530" w:hanging="360"/>
      </w:pPr>
    </w:lvl>
    <w:lvl w:ilvl="2" w:tplc="0419001B">
      <w:start w:val="1"/>
      <w:numFmt w:val="lowerRoman"/>
      <w:lvlText w:val="%3."/>
      <w:lvlJc w:val="right"/>
      <w:pPr>
        <w:ind w:left="5250" w:hanging="180"/>
      </w:pPr>
    </w:lvl>
    <w:lvl w:ilvl="3" w:tplc="0419000F">
      <w:start w:val="1"/>
      <w:numFmt w:val="decimal"/>
      <w:lvlText w:val="%4."/>
      <w:lvlJc w:val="left"/>
      <w:pPr>
        <w:ind w:left="5970" w:hanging="360"/>
      </w:pPr>
    </w:lvl>
    <w:lvl w:ilvl="4" w:tplc="04190019">
      <w:start w:val="1"/>
      <w:numFmt w:val="lowerLetter"/>
      <w:lvlText w:val="%5."/>
      <w:lvlJc w:val="left"/>
      <w:pPr>
        <w:ind w:left="6690" w:hanging="360"/>
      </w:pPr>
    </w:lvl>
    <w:lvl w:ilvl="5" w:tplc="0419001B">
      <w:start w:val="1"/>
      <w:numFmt w:val="lowerRoman"/>
      <w:lvlText w:val="%6."/>
      <w:lvlJc w:val="right"/>
      <w:pPr>
        <w:ind w:left="7410" w:hanging="180"/>
      </w:pPr>
    </w:lvl>
    <w:lvl w:ilvl="6" w:tplc="0419000F">
      <w:start w:val="1"/>
      <w:numFmt w:val="decimal"/>
      <w:lvlText w:val="%7."/>
      <w:lvlJc w:val="left"/>
      <w:pPr>
        <w:ind w:left="8130" w:hanging="360"/>
      </w:pPr>
    </w:lvl>
    <w:lvl w:ilvl="7" w:tplc="04190019">
      <w:start w:val="1"/>
      <w:numFmt w:val="lowerLetter"/>
      <w:lvlText w:val="%8."/>
      <w:lvlJc w:val="left"/>
      <w:pPr>
        <w:ind w:left="8850" w:hanging="360"/>
      </w:pPr>
    </w:lvl>
    <w:lvl w:ilvl="8" w:tplc="0419001B">
      <w:start w:val="1"/>
      <w:numFmt w:val="lowerRoman"/>
      <w:lvlText w:val="%9."/>
      <w:lvlJc w:val="right"/>
      <w:pPr>
        <w:ind w:left="9570" w:hanging="180"/>
      </w:pPr>
    </w:lvl>
  </w:abstractNum>
  <w:abstractNum w:abstractNumId="1">
    <w:nsid w:val="57A469E3"/>
    <w:multiLevelType w:val="hybridMultilevel"/>
    <w:tmpl w:val="830284B8"/>
    <w:lvl w:ilvl="0" w:tplc="A8F2E786">
      <w:start w:val="2"/>
      <w:numFmt w:val="decimal"/>
      <w:lvlText w:val="%1."/>
      <w:lvlJc w:val="left"/>
      <w:pPr>
        <w:ind w:left="28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25" w:hanging="360"/>
      </w:pPr>
    </w:lvl>
    <w:lvl w:ilvl="2" w:tplc="0419001B" w:tentative="1">
      <w:start w:val="1"/>
      <w:numFmt w:val="lowerRoman"/>
      <w:lvlText w:val="%3."/>
      <w:lvlJc w:val="right"/>
      <w:pPr>
        <w:ind w:left="4245" w:hanging="180"/>
      </w:pPr>
    </w:lvl>
    <w:lvl w:ilvl="3" w:tplc="0419000F" w:tentative="1">
      <w:start w:val="1"/>
      <w:numFmt w:val="decimal"/>
      <w:lvlText w:val="%4."/>
      <w:lvlJc w:val="left"/>
      <w:pPr>
        <w:ind w:left="4965" w:hanging="360"/>
      </w:pPr>
    </w:lvl>
    <w:lvl w:ilvl="4" w:tplc="04190019" w:tentative="1">
      <w:start w:val="1"/>
      <w:numFmt w:val="lowerLetter"/>
      <w:lvlText w:val="%5."/>
      <w:lvlJc w:val="left"/>
      <w:pPr>
        <w:ind w:left="5685" w:hanging="360"/>
      </w:pPr>
    </w:lvl>
    <w:lvl w:ilvl="5" w:tplc="0419001B" w:tentative="1">
      <w:start w:val="1"/>
      <w:numFmt w:val="lowerRoman"/>
      <w:lvlText w:val="%6."/>
      <w:lvlJc w:val="right"/>
      <w:pPr>
        <w:ind w:left="6405" w:hanging="180"/>
      </w:pPr>
    </w:lvl>
    <w:lvl w:ilvl="6" w:tplc="0419000F" w:tentative="1">
      <w:start w:val="1"/>
      <w:numFmt w:val="decimal"/>
      <w:lvlText w:val="%7."/>
      <w:lvlJc w:val="left"/>
      <w:pPr>
        <w:ind w:left="7125" w:hanging="360"/>
      </w:pPr>
    </w:lvl>
    <w:lvl w:ilvl="7" w:tplc="04190019" w:tentative="1">
      <w:start w:val="1"/>
      <w:numFmt w:val="lowerLetter"/>
      <w:lvlText w:val="%8."/>
      <w:lvlJc w:val="left"/>
      <w:pPr>
        <w:ind w:left="7845" w:hanging="360"/>
      </w:pPr>
    </w:lvl>
    <w:lvl w:ilvl="8" w:tplc="0419001B" w:tentative="1">
      <w:start w:val="1"/>
      <w:numFmt w:val="lowerRoman"/>
      <w:lvlText w:val="%9."/>
      <w:lvlJc w:val="right"/>
      <w:pPr>
        <w:ind w:left="85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77FDA"/>
    <w:rsid w:val="002B409B"/>
    <w:rsid w:val="00413B01"/>
    <w:rsid w:val="00477FDA"/>
    <w:rsid w:val="0064249A"/>
    <w:rsid w:val="006A2C59"/>
    <w:rsid w:val="006D5AC7"/>
    <w:rsid w:val="008E5F3A"/>
    <w:rsid w:val="00B802D3"/>
    <w:rsid w:val="00F3749C"/>
    <w:rsid w:val="00F85894"/>
    <w:rsid w:val="00FC0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249A"/>
    <w:pPr>
      <w:keepNext/>
      <w:ind w:firstLine="540"/>
      <w:jc w:val="center"/>
      <w:outlineLvl w:val="0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249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Normal (Web)"/>
    <w:basedOn w:val="a"/>
    <w:unhideWhenUsed/>
    <w:rsid w:val="0064249A"/>
    <w:pPr>
      <w:spacing w:before="100" w:after="100"/>
    </w:pPr>
    <w:rPr>
      <w:rFonts w:ascii="Tahoma" w:hAnsi="Tahoma"/>
      <w:color w:val="808080"/>
      <w:sz w:val="17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A2C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C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249A"/>
    <w:pPr>
      <w:keepNext/>
      <w:ind w:firstLine="540"/>
      <w:jc w:val="center"/>
      <w:outlineLvl w:val="0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249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Normal (Web)"/>
    <w:basedOn w:val="a"/>
    <w:unhideWhenUsed/>
    <w:rsid w:val="0064249A"/>
    <w:pPr>
      <w:spacing w:before="100" w:after="100"/>
    </w:pPr>
    <w:rPr>
      <w:rFonts w:ascii="Tahoma" w:hAnsi="Tahoma"/>
      <w:color w:val="808080"/>
      <w:sz w:val="17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A2C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C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8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FoxLine</cp:lastModifiedBy>
  <cp:revision>10</cp:revision>
  <cp:lastPrinted>2014-12-07T15:42:00Z</cp:lastPrinted>
  <dcterms:created xsi:type="dcterms:W3CDTF">2013-11-26T19:44:00Z</dcterms:created>
  <dcterms:modified xsi:type="dcterms:W3CDTF">2015-03-21T10:26:00Z</dcterms:modified>
</cp:coreProperties>
</file>