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F" w:rsidRDefault="000D29C0" w:rsidP="000D29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Пользователь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F" w:rsidRDefault="00037BFF" w:rsidP="00220616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616" w:rsidRDefault="00220616" w:rsidP="00220616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616" w:rsidRDefault="00220616" w:rsidP="00220616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512" w:rsidRDefault="00646512" w:rsidP="000D2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512" w:rsidRDefault="00646512" w:rsidP="00014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2EF" w:rsidRPr="000142EF" w:rsidRDefault="000142EF" w:rsidP="00014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142EF">
        <w:rPr>
          <w:rFonts w:ascii="Times New Roman" w:hAnsi="Times New Roman"/>
          <w:b/>
          <w:sz w:val="24"/>
          <w:szCs w:val="24"/>
        </w:rPr>
        <w:lastRenderedPageBreak/>
        <w:t xml:space="preserve">Политика в отношении организации обработки и обеспечения безопасности персональных данных </w:t>
      </w:r>
    </w:p>
    <w:p w:rsidR="000142EF" w:rsidRPr="000142EF" w:rsidRDefault="000142EF" w:rsidP="00014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2EF">
        <w:rPr>
          <w:rFonts w:ascii="Times New Roman" w:hAnsi="Times New Roman"/>
          <w:b/>
          <w:sz w:val="24"/>
          <w:szCs w:val="24"/>
        </w:rPr>
        <w:t xml:space="preserve">Оглавление </w:t>
      </w:r>
    </w:p>
    <w:p w:rsidR="000142EF" w:rsidRPr="000142EF" w:rsidRDefault="000142EF" w:rsidP="000142EF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fldChar w:fldCharType="begin"/>
      </w:r>
      <w:r w:rsidRPr="000142E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142EF">
        <w:rPr>
          <w:rFonts w:ascii="Times New Roman" w:hAnsi="Times New Roman"/>
          <w:sz w:val="24"/>
          <w:szCs w:val="24"/>
        </w:rPr>
        <w:fldChar w:fldCharType="separate"/>
      </w:r>
      <w:hyperlink r:id="rId6" w:anchor="_Toc458004540" w:history="1">
        <w:r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1.</w:t>
        </w:r>
        <w:r w:rsidRPr="000142EF">
          <w:rPr>
            <w:rStyle w:val="a3"/>
            <w:rFonts w:ascii="Times New Roman" w:hAnsi="Times New Roman"/>
            <w:b/>
            <w:noProof/>
            <w:sz w:val="24"/>
            <w:szCs w:val="24"/>
            <w:lang w:val="en-US"/>
          </w:rPr>
          <w:t xml:space="preserve"> </w:t>
        </w:r>
        <w:r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Общие положения</w:t>
        </w:r>
        <w:r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_Toc458004540 \h </w:instrText>
        </w:r>
        <w:r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</w:r>
        <w:r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1F6DD3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>3</w:t>
        </w:r>
        <w:r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142EF" w:rsidRPr="000142EF" w:rsidRDefault="000D29C0" w:rsidP="000142EF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hyperlink r:id="rId7" w:anchor="_Toc458004541" w:history="1">
        <w:r w:rsidR="000142EF"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2. Правовые основания обработки персональных данных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_Toc458004541 \h </w:instrTex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1F6DD3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>3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142EF" w:rsidRPr="000142EF" w:rsidRDefault="000D29C0" w:rsidP="000142EF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hyperlink r:id="rId8" w:anchor="_Toc458004542" w:history="1">
        <w:r w:rsidR="000142EF"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3. Основные термины и определения, используемые в локальных нормативных актах Оператора, регламентирующих вопросы обработки персональных данных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_Toc458004542 \h </w:instrTex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1F6DD3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142EF" w:rsidRPr="000142EF" w:rsidRDefault="000D29C0" w:rsidP="000142EF">
      <w:pPr>
        <w:pStyle w:val="11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hyperlink r:id="rId9" w:anchor="_Toc458004543" w:history="1">
        <w:r w:rsidR="000142EF"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4.</w:t>
        </w:r>
        <w:r w:rsidR="000142EF"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ab/>
          <w:t>Принципы, цели, содержание и способы обработки персональных данных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_Toc458004543 \h </w:instrTex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1F6DD3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142EF" w:rsidRPr="000142EF" w:rsidRDefault="000D29C0" w:rsidP="000142EF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hyperlink r:id="rId10" w:anchor="_Toc458004544" w:history="1">
        <w:r w:rsidR="000142EF"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5. Меры по надлежащей организации обработки и обеспечению безопасности персональных данных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_Toc458004544 \h </w:instrTex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1F6DD3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>6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142EF" w:rsidRPr="000142EF" w:rsidRDefault="000D29C0" w:rsidP="000142EF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hyperlink r:id="rId11" w:anchor="_Toc458004545" w:history="1">
        <w:r w:rsidR="000142EF"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6. Права, обязанности, ответственность Лица, ответственного за организацию обработки и обеспечение безопасности персональных данных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_Toc458004545 \h </w:instrTex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1F6DD3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>7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142EF" w:rsidRPr="000142EF" w:rsidRDefault="000D29C0" w:rsidP="000142EF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hyperlink r:id="rId12" w:anchor="_Toc458004546" w:history="1">
        <w:r w:rsidR="000142EF"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7. Права субъектов персональных данных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_Toc458004546 \h </w:instrTex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1F6DD3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>7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142EF" w:rsidRPr="000142EF" w:rsidRDefault="000D29C0" w:rsidP="000142EF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hyperlink r:id="rId13" w:anchor="_Toc458004547" w:history="1">
        <w:r w:rsidR="000142EF"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8. Доступ к Политике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_Toc458004547 \h </w:instrTex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1F6DD3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>8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142EF" w:rsidRPr="000142EF" w:rsidRDefault="000D29C0" w:rsidP="000142EF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hyperlink r:id="rId14" w:anchor="_Toc458004548" w:history="1">
        <w:r w:rsidR="000142EF"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9. Порядок актуализация и утверждения Политики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_Toc458004548 \h </w:instrTex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1F6DD3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>8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142EF" w:rsidRPr="000142EF" w:rsidRDefault="000D29C0" w:rsidP="000142EF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r:id="rId15" w:anchor="_Toc458004549" w:history="1">
        <w:r w:rsidR="000142EF" w:rsidRPr="000142EF">
          <w:rPr>
            <w:rStyle w:val="a3"/>
            <w:rFonts w:ascii="Times New Roman" w:hAnsi="Times New Roman"/>
            <w:b/>
            <w:noProof/>
            <w:sz w:val="24"/>
            <w:szCs w:val="24"/>
          </w:rPr>
          <w:t>10. Ответственность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_Toc458004549 \h </w:instrTex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1F6DD3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t>8</w:t>
        </w:r>
        <w:r w:rsidR="000142EF" w:rsidRPr="000142EF">
          <w:rPr>
            <w:rStyle w:val="a3"/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142EF" w:rsidRPr="000142EF" w:rsidRDefault="000142EF" w:rsidP="000142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42EF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0142EF" w:rsidRPr="000142EF" w:rsidRDefault="000142EF" w:rsidP="00014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2EF">
        <w:rPr>
          <w:rFonts w:ascii="Times New Roman" w:hAnsi="Times New Roman"/>
          <w:b/>
          <w:bCs/>
          <w:sz w:val="24"/>
          <w:szCs w:val="24"/>
        </w:rPr>
        <w:br w:type="page"/>
      </w:r>
      <w:bookmarkStart w:id="1" w:name="_Toc458004540"/>
      <w:r w:rsidRPr="000142EF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0142EF">
        <w:rPr>
          <w:rFonts w:ascii="Times New Roman" w:hAnsi="Times New Roman"/>
          <w:sz w:val="24"/>
          <w:szCs w:val="24"/>
        </w:rPr>
        <w:t xml:space="preserve"> </w:t>
      </w:r>
      <w:r w:rsidRPr="000142EF">
        <w:rPr>
          <w:rFonts w:ascii="Times New Roman" w:hAnsi="Times New Roman"/>
          <w:b/>
          <w:sz w:val="24"/>
          <w:szCs w:val="24"/>
        </w:rPr>
        <w:t>Общие положения</w:t>
      </w:r>
      <w:bookmarkEnd w:id="1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142EF">
        <w:rPr>
          <w:rFonts w:ascii="Times New Roman" w:hAnsi="Times New Roman"/>
          <w:sz w:val="24"/>
          <w:szCs w:val="24"/>
        </w:rPr>
        <w:t>«Политика в отношении организации обработки и обеспечения безопасности персональных данных» (Далее-Политика), является документом, который определяет действия оператора в отношении организации обработки и обеспечения безопасности персональных данных (Далее-Оператор) в рамках работы в региональном сегменте субъекта Российской Федерации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– ГС «Контингент»).</w:t>
      </w:r>
      <w:proofErr w:type="gramEnd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1.2.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1.3.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1.4. Политика регулирует деятельность Оператора при обработке и защите персональных данных в рамках работы в региональном сегменте ГС «Контингент».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1.6. Политика раскрывает способы и принципы обработки Оператором,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 в рамках работы в региональном сегменте ГС «Контингент».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1.7.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1.8. Положения Политики служат основой для разработки локальных нормативных актов, регламентирующих в организации, являющейся оператором, вопросы обработки персональных данных субъектов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1.9. Политика является основой для разработки оператором локальных нормативных актов, определяющих политику обработки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2EF" w:rsidRPr="000142EF" w:rsidRDefault="000142EF" w:rsidP="000142E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58004541"/>
      <w:r w:rsidRPr="000142EF">
        <w:rPr>
          <w:rFonts w:ascii="Times New Roman" w:hAnsi="Times New Roman"/>
          <w:sz w:val="24"/>
          <w:szCs w:val="24"/>
        </w:rPr>
        <w:t>2. Правовые основания обработки персональных данных</w:t>
      </w:r>
      <w:bookmarkEnd w:id="2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b/>
          <w:sz w:val="24"/>
          <w:szCs w:val="24"/>
        </w:rPr>
        <w:t xml:space="preserve">2.1. </w:t>
      </w:r>
      <w:proofErr w:type="gramStart"/>
      <w:r w:rsidRPr="000142EF">
        <w:rPr>
          <w:rFonts w:ascii="Times New Roman" w:hAnsi="Times New Roman"/>
          <w:sz w:val="24"/>
          <w:szCs w:val="24"/>
        </w:rPr>
        <w:t>Политика  разработана на основании федеральных законов от 27 июля 2006 г. № 149 «Об информации, информационных технологиях и о защите информации» и от 27 июля 2006 г. № 152-ФЗ «О персональных данных», постановления Правительства Российской Федерации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Указа</w:t>
      </w:r>
      <w:proofErr w:type="gramEnd"/>
      <w:r w:rsidRPr="000142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2EF">
        <w:rPr>
          <w:rFonts w:ascii="Times New Roman" w:hAnsi="Times New Roman"/>
          <w:sz w:val="24"/>
          <w:szCs w:val="24"/>
        </w:rPr>
        <w:t>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приказов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от 18 февраля 2013 г. № 21 «Об утверждении состава и содержания</w:t>
      </w:r>
      <w:proofErr w:type="gramEnd"/>
      <w:r w:rsidRPr="000142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2EF">
        <w:rPr>
          <w:rFonts w:ascii="Times New Roman" w:hAnsi="Times New Roman"/>
          <w:sz w:val="24"/>
          <w:szCs w:val="24"/>
        </w:rPr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приказа Федеральной службы безопасности Российской Федерации и Федеральной службы по техническому и экспортному контролю от 31.08.2010 № 416/489 «Об утверждении Требований о защите информации, содержащейся в информационных системах общего пользования», «Специальных требований и рекомендаций по технической защите конфиденциальной информации (СТР-К)», утверждённых приказом председателя</w:t>
      </w:r>
      <w:proofErr w:type="gramEnd"/>
      <w:r w:rsidRPr="0001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2EF">
        <w:rPr>
          <w:rFonts w:ascii="Times New Roman" w:hAnsi="Times New Roman"/>
          <w:sz w:val="24"/>
          <w:szCs w:val="24"/>
        </w:rPr>
        <w:t>Гостехкомиссии</w:t>
      </w:r>
      <w:proofErr w:type="spellEnd"/>
      <w:r w:rsidRPr="000142EF">
        <w:rPr>
          <w:rFonts w:ascii="Times New Roman" w:hAnsi="Times New Roman"/>
          <w:sz w:val="24"/>
          <w:szCs w:val="24"/>
        </w:rPr>
        <w:t xml:space="preserve"> России от 30 августа 2002 г. № 282, других нормативных правовых актов Российской Федерации, нормативных и методических документов в области защиты информации, для организации и выполнения </w:t>
      </w:r>
      <w:r w:rsidRPr="000142EF">
        <w:rPr>
          <w:rFonts w:ascii="Times New Roman" w:hAnsi="Times New Roman"/>
          <w:sz w:val="24"/>
          <w:szCs w:val="24"/>
        </w:rPr>
        <w:lastRenderedPageBreak/>
        <w:t>мероприятий по защите информации в организации и иных нормативных документов уполномоченных органов государственной власти.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2.2. В целях реализации положений Политики Оператором могут быть разработаны локальные нормативные акты и документы, регламентирующие деятельность Оператора по вопросам обработки персональных данных.</w:t>
      </w:r>
    </w:p>
    <w:p w:rsidR="000142EF" w:rsidRPr="000142EF" w:rsidRDefault="000142EF" w:rsidP="00014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2EF" w:rsidRPr="000142EF" w:rsidRDefault="000142EF" w:rsidP="000142E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458004542"/>
      <w:r w:rsidRPr="000142EF">
        <w:rPr>
          <w:rFonts w:ascii="Times New Roman" w:hAnsi="Times New Roman"/>
          <w:sz w:val="24"/>
          <w:szCs w:val="24"/>
        </w:rPr>
        <w:t>3. Основные термины и определения, используемые в локальных нормативных актах Оператора, регламентирующих вопросы обработки персональных данных</w:t>
      </w:r>
      <w:bookmarkEnd w:id="3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Информация - сведения (сообщения, данные) независимо от формы их представления.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Оператор – образовательные организации, кружки и секции,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2EF">
        <w:rPr>
          <w:rFonts w:ascii="Times New Roman" w:hAnsi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142EF" w:rsidRPr="000142EF" w:rsidRDefault="000142EF" w:rsidP="00014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2EF" w:rsidRPr="000142EF" w:rsidRDefault="000142EF" w:rsidP="000142E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58004543"/>
      <w:r w:rsidRPr="000142EF">
        <w:rPr>
          <w:rFonts w:ascii="Times New Roman" w:hAnsi="Times New Roman"/>
          <w:sz w:val="24"/>
          <w:szCs w:val="24"/>
        </w:rPr>
        <w:t>4.</w:t>
      </w:r>
      <w:r w:rsidRPr="000142EF">
        <w:rPr>
          <w:rFonts w:ascii="Times New Roman" w:hAnsi="Times New Roman"/>
          <w:sz w:val="24"/>
          <w:szCs w:val="24"/>
        </w:rPr>
        <w:tab/>
        <w:t>Принципы, цели, содержание и способы обработки персональных данных</w:t>
      </w:r>
      <w:bookmarkEnd w:id="4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4.1. Оператор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lastRenderedPageBreak/>
        <w:t xml:space="preserve">4.2. Оператор осуществляет сбор и дальнейшую обработку персональных данных в целях предоставления </w:t>
      </w:r>
      <w:proofErr w:type="gramStart"/>
      <w:r w:rsidRPr="000142EF">
        <w:rPr>
          <w:rFonts w:ascii="Times New Roman" w:hAnsi="Times New Roman"/>
          <w:sz w:val="24"/>
          <w:szCs w:val="24"/>
        </w:rPr>
        <w:t>данных</w:t>
      </w:r>
      <w:proofErr w:type="gramEnd"/>
      <w:r w:rsidRPr="000142EF">
        <w:rPr>
          <w:rFonts w:ascii="Times New Roman" w:hAnsi="Times New Roman"/>
          <w:sz w:val="24"/>
          <w:szCs w:val="24"/>
        </w:rPr>
        <w:t xml:space="preserve"> о контингенте обучающихся по основным образовательным программам и дополнительным общеобразовательным программам в региональный сегмент субъекта РФ ГС «Контингент», а также хранения этих данных на бумажных и/или электронных носителях.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4.3. Оператор должен обеспечивать решение следующих задач в области государственного и муниципального управления: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- получение информации о количестве обучающихся, проживающих на различных территориях;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- получение оперативной информации об очередях на зачисление в организации, осуществляющие образовательную деятельность, и о степени их наполнения;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- прогнозирование необходимого количества мест в организациях, осуществляющих образовательную деятельность;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2EF">
        <w:rPr>
          <w:rFonts w:ascii="Times New Roman" w:hAnsi="Times New Roman"/>
          <w:sz w:val="24"/>
          <w:szCs w:val="24"/>
        </w:rPr>
        <w:t>- учет обучающихся в организациях, осуществляющих образовательную деятельность;</w:t>
      </w:r>
      <w:proofErr w:type="gramEnd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 xml:space="preserve">- получение актуальной информации о посещаемости </w:t>
      </w:r>
      <w:proofErr w:type="gramStart"/>
      <w:r w:rsidRPr="000142E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142EF">
        <w:rPr>
          <w:rFonts w:ascii="Times New Roman" w:hAnsi="Times New Roman"/>
          <w:sz w:val="24"/>
          <w:szCs w:val="24"/>
        </w:rPr>
        <w:t xml:space="preserve"> образовательных организаций, осуществляющих образовательную деятельность, в том числе оперативное выявление обучающихся, не приступивших к обучению или прекративших обучение, в целях профилактики беспризорности;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- формирование полного набора данных об этапах обучения и достижениях обучающихся при их обучении в организациях, осуществляющих образовательную деятельность, включая результаты дополнительного образования;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 xml:space="preserve">- получение информации о влиянии образовательного процесса на состояние здоровья </w:t>
      </w:r>
      <w:proofErr w:type="gramStart"/>
      <w:r w:rsidRPr="000142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42EF">
        <w:rPr>
          <w:rFonts w:ascii="Times New Roman" w:hAnsi="Times New Roman"/>
          <w:sz w:val="24"/>
          <w:szCs w:val="24"/>
        </w:rPr>
        <w:t>;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- повышение доступности для населения информации об организациях, осуществляющих образовательную деятельность, и оказываемых ими образовательных услугах через государственные информационные порталы;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- 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виде;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- сокращение количества документов и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 xml:space="preserve">- 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</w:t>
      </w:r>
      <w:proofErr w:type="gramStart"/>
      <w:r w:rsidRPr="000142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42EF">
        <w:rPr>
          <w:rFonts w:ascii="Times New Roman" w:hAnsi="Times New Roman"/>
          <w:sz w:val="24"/>
          <w:szCs w:val="24"/>
        </w:rPr>
        <w:t>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0142EF">
        <w:rPr>
          <w:rFonts w:ascii="Times New Roman" w:hAnsi="Times New Roman"/>
          <w:sz w:val="24"/>
          <w:szCs w:val="24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4.5.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4.6. 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4.7. 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 xml:space="preserve">4.8. Оператором создаются общедоступные источники персональных данных (справочники, и иные документы). Персональные данные, сообщаемые субъектом (фамилия, имя, отчество, наименование учебного заведения, контактные данные и др.), </w:t>
      </w:r>
      <w:r w:rsidRPr="000142EF">
        <w:rPr>
          <w:rFonts w:ascii="Times New Roman" w:hAnsi="Times New Roman"/>
          <w:sz w:val="24"/>
          <w:szCs w:val="24"/>
        </w:rPr>
        <w:lastRenderedPageBreak/>
        <w:t>включаются в такие источники только с письменного согласия субъекта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4.9. Оператором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4.10. Оператор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0142EF" w:rsidRPr="000142EF" w:rsidRDefault="000142EF" w:rsidP="000142E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Toc458004544"/>
      <w:r w:rsidRPr="000142EF">
        <w:rPr>
          <w:rFonts w:ascii="Times New Roman" w:hAnsi="Times New Roman"/>
          <w:sz w:val="24"/>
          <w:szCs w:val="24"/>
        </w:rPr>
        <w:t>5. Меры по надлежащей организации обработки и обеспечению безопасности персональных данных</w:t>
      </w:r>
      <w:bookmarkEnd w:id="5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5.1.1. Назначением ответственного лица за организацию обработки и обеспечение безопасности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5.1.2.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5.1.3. 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5.1.4. Определением угроз безопасности персональных данных при их обработке в информационных системах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5.1.5.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5.1.6.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5.1.7. Учетом машинных носителей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5.1.8. Выявлением фактов несанкционированного доступа к персональным данным и принятием соответствующих мер.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5.1.9. Восстановлением персональных данных, модифицированных или уничтоженных вследствие несанкционированного доступа к ним.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5.1.10.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5.1.11.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5.2. Обязанности работников Оператора, осуществляющих обработку и защиту персональных данных, а также их ответственность, определяются в «Политике обеспечения безопасности персональных данных» Оператора.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2EF" w:rsidRPr="000142EF" w:rsidRDefault="000142EF" w:rsidP="000142E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_Toc458004545"/>
      <w:r w:rsidRPr="000142EF">
        <w:rPr>
          <w:rFonts w:ascii="Times New Roman" w:hAnsi="Times New Roman"/>
          <w:sz w:val="24"/>
          <w:szCs w:val="24"/>
        </w:rPr>
        <w:lastRenderedPageBreak/>
        <w:t>6. Права, обязанности, ответственность Лица, ответственного за организацию обработки и обеспечение безопасности персональных данных</w:t>
      </w:r>
      <w:bookmarkEnd w:id="6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6.1.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 и «Положением о лице, ответственном за организацию обработки и обеспечение безопасности персональных данных» утвержденным Оператором.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6.2. Назначение на должность лица, ответственного за организацию обработки и обеспечение безопасности персональных данных, и освобождение от нее осуществляется руководителем Оператора из числа должностных лиц Оператора. При назначении руководителем Оператора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6.3. Лицо, ответственное за организацию обработки и обеспечение безопасности персональных данных: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6.3.1. Организует осуществление внутреннего контроля над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 xml:space="preserve">6.3.2. Доводит до сведения </w:t>
      </w:r>
      <w:proofErr w:type="gramStart"/>
      <w:r w:rsidRPr="000142EF">
        <w:rPr>
          <w:rFonts w:ascii="Times New Roman" w:hAnsi="Times New Roman"/>
          <w:sz w:val="24"/>
          <w:szCs w:val="24"/>
        </w:rPr>
        <w:t>работников Оператора положения законодательства Российской Федерации</w:t>
      </w:r>
      <w:proofErr w:type="gramEnd"/>
      <w:r w:rsidRPr="000142EF">
        <w:rPr>
          <w:rFonts w:ascii="Times New Roman" w:hAnsi="Times New Roman"/>
          <w:sz w:val="24"/>
          <w:szCs w:val="24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6.3.3. 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0142EF" w:rsidRPr="000142EF" w:rsidRDefault="000142EF" w:rsidP="000142EF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7" w:name="_Toc458004546"/>
      <w:r w:rsidRPr="000142EF">
        <w:rPr>
          <w:rFonts w:ascii="Times New Roman" w:hAnsi="Times New Roman"/>
          <w:sz w:val="24"/>
          <w:szCs w:val="24"/>
        </w:rPr>
        <w:t>7. Права субъектов персональных данных</w:t>
      </w:r>
      <w:bookmarkEnd w:id="7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7.1. Субъект персональных данных имеет право на получение сведений об обработке его персональных данных Оператором.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7.2. Субъект персональных данных вправе требовать от Оператора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7.3.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7.4. Для реализации и защиты своих прав и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7.5. Субъект персональных данных вправе обжаловать действия или бездействие Компании путем обращения в уполномоченный орган по защите прав субъектов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7.6.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0142EF" w:rsidRPr="000142EF" w:rsidRDefault="000142EF" w:rsidP="000142E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_Toc458004547"/>
      <w:r w:rsidRPr="000142EF">
        <w:rPr>
          <w:rFonts w:ascii="Times New Roman" w:hAnsi="Times New Roman"/>
          <w:sz w:val="24"/>
          <w:szCs w:val="24"/>
        </w:rPr>
        <w:lastRenderedPageBreak/>
        <w:t>8. Доступ к Политике</w:t>
      </w:r>
      <w:bookmarkEnd w:id="8"/>
    </w:p>
    <w:p w:rsidR="000142EF" w:rsidRPr="00E1091B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42EF">
        <w:rPr>
          <w:rFonts w:ascii="Times New Roman" w:hAnsi="Times New Roman"/>
          <w:sz w:val="24"/>
          <w:szCs w:val="24"/>
        </w:rPr>
        <w:t xml:space="preserve">8.1. Действующая редакция Политики на бумажном носителе хранится по месту нахождению исполнительного органа Оператора по </w:t>
      </w:r>
      <w:r w:rsidR="00E1091B">
        <w:rPr>
          <w:rFonts w:ascii="Times New Roman" w:hAnsi="Times New Roman"/>
          <w:i/>
          <w:sz w:val="24"/>
          <w:szCs w:val="24"/>
        </w:rPr>
        <w:t>адресу</w:t>
      </w:r>
      <w:r w:rsidR="00E1091B" w:rsidRPr="00E1091B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proofErr w:type="gramStart"/>
      <w:r w:rsidR="00E1091B" w:rsidRPr="00E1091B">
        <w:rPr>
          <w:rFonts w:ascii="Times New Roman" w:hAnsi="Times New Roman"/>
          <w:i/>
          <w:sz w:val="24"/>
          <w:szCs w:val="24"/>
          <w:u w:val="single"/>
        </w:rPr>
        <w:t>с</w:t>
      </w:r>
      <w:proofErr w:type="gramEnd"/>
      <w:r w:rsidR="00E1091B" w:rsidRPr="00E1091B">
        <w:rPr>
          <w:rFonts w:ascii="Times New Roman" w:hAnsi="Times New Roman"/>
          <w:i/>
          <w:sz w:val="24"/>
          <w:szCs w:val="24"/>
          <w:u w:val="single"/>
        </w:rPr>
        <w:t xml:space="preserve">. Ближняя </w:t>
      </w:r>
      <w:proofErr w:type="spellStart"/>
      <w:r w:rsidR="00E1091B" w:rsidRPr="00E1091B">
        <w:rPr>
          <w:rFonts w:ascii="Times New Roman" w:hAnsi="Times New Roman"/>
          <w:i/>
          <w:sz w:val="24"/>
          <w:szCs w:val="24"/>
          <w:u w:val="single"/>
        </w:rPr>
        <w:t>Игуменка</w:t>
      </w:r>
      <w:proofErr w:type="spellEnd"/>
      <w:r w:rsidR="00E1091B" w:rsidRPr="00E1091B">
        <w:rPr>
          <w:rFonts w:ascii="Times New Roman" w:hAnsi="Times New Roman"/>
          <w:i/>
          <w:sz w:val="24"/>
          <w:szCs w:val="24"/>
          <w:u w:val="single"/>
        </w:rPr>
        <w:t>, ул. Центральная, 2в</w:t>
      </w:r>
      <w:r w:rsidR="00E1091B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142EF" w:rsidRPr="008B60BA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 xml:space="preserve">8.2. Электронная версия действующей </w:t>
      </w:r>
      <w:r w:rsidRPr="000142EF">
        <w:rPr>
          <w:rFonts w:ascii="Times New Roman" w:hAnsi="Times New Roman"/>
          <w:i/>
          <w:sz w:val="24"/>
          <w:szCs w:val="24"/>
        </w:rPr>
        <w:t>редакции Политики общедоступна на сайте в сети Интерне</w:t>
      </w:r>
      <w:r w:rsidR="00927308">
        <w:rPr>
          <w:rFonts w:ascii="Times New Roman" w:hAnsi="Times New Roman"/>
          <w:i/>
          <w:sz w:val="24"/>
          <w:szCs w:val="24"/>
        </w:rPr>
        <w:t>т:</w:t>
      </w:r>
      <w:proofErr w:type="spellStart"/>
      <w:r w:rsidR="00927308" w:rsidRPr="008B60BA">
        <w:rPr>
          <w:rFonts w:ascii="Times New Roman" w:hAnsi="Times New Roman"/>
          <w:sz w:val="24"/>
          <w:szCs w:val="24"/>
          <w:lang w:val="en-US"/>
        </w:rPr>
        <w:t>wwwds</w:t>
      </w:r>
      <w:proofErr w:type="spellEnd"/>
      <w:r w:rsidR="00927308" w:rsidRPr="008B60BA">
        <w:rPr>
          <w:rFonts w:ascii="Times New Roman" w:hAnsi="Times New Roman"/>
          <w:sz w:val="24"/>
          <w:szCs w:val="24"/>
        </w:rPr>
        <w:t>12</w:t>
      </w:r>
      <w:r w:rsidR="008B60BA" w:rsidRPr="008B60BA">
        <w:rPr>
          <w:rFonts w:ascii="Times New Roman" w:hAnsi="Times New Roman"/>
          <w:sz w:val="24"/>
          <w:szCs w:val="24"/>
        </w:rPr>
        <w:t>.</w:t>
      </w:r>
      <w:proofErr w:type="spellStart"/>
      <w:r w:rsidR="00927308" w:rsidRPr="008B60BA">
        <w:rPr>
          <w:rFonts w:ascii="Times New Roman" w:hAnsi="Times New Roman"/>
          <w:sz w:val="24"/>
          <w:szCs w:val="24"/>
          <w:lang w:val="en-US"/>
        </w:rPr>
        <w:t>uobr</w:t>
      </w:r>
      <w:proofErr w:type="spellEnd"/>
      <w:r w:rsidR="00927308" w:rsidRPr="008B60BA">
        <w:rPr>
          <w:rFonts w:ascii="Times New Roman" w:hAnsi="Times New Roman"/>
          <w:sz w:val="24"/>
          <w:szCs w:val="24"/>
        </w:rPr>
        <w:t>.</w:t>
      </w:r>
      <w:proofErr w:type="spellStart"/>
      <w:r w:rsidR="00927308" w:rsidRPr="008B60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142EF" w:rsidRPr="000142EF" w:rsidRDefault="000142EF" w:rsidP="000142E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_Toc458004548"/>
      <w:r w:rsidRPr="000142EF">
        <w:rPr>
          <w:rFonts w:ascii="Times New Roman" w:hAnsi="Times New Roman"/>
          <w:sz w:val="24"/>
          <w:szCs w:val="24"/>
        </w:rPr>
        <w:t>9. Порядок актуализация и утверждения Политики</w:t>
      </w:r>
      <w:bookmarkEnd w:id="9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9.1. Политика утверждается и вводится в действие руководителем Оператора.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9.2. Оператор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9.3. Политика актуализируется и заново утверждается на регулярной основе – один раз в год с момента утверждения предыдущей редакции Политики.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9.4. Политика может актуализироваться и заново утверждаться ранее срока, указанного в п. 8.3 Политики, по мере внесения изменений: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9.4.1.В нормативные правовые акты в сфере персональных данных.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9.4.2.В локальные нормативные и индивидуальные акты Оператора, регламентирующие организацию обработки и обеспечение безопасности персональных данных.</w:t>
      </w:r>
    </w:p>
    <w:p w:rsidR="000142EF" w:rsidRPr="000142EF" w:rsidRDefault="000142EF" w:rsidP="000142EF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_Toc458004549"/>
      <w:r w:rsidRPr="000142EF">
        <w:rPr>
          <w:rFonts w:ascii="Times New Roman" w:hAnsi="Times New Roman"/>
          <w:sz w:val="24"/>
          <w:szCs w:val="24"/>
        </w:rPr>
        <w:t>10. Ответственность</w:t>
      </w:r>
      <w:bookmarkEnd w:id="10"/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2EF">
        <w:rPr>
          <w:rFonts w:ascii="Times New Roman" w:hAnsi="Times New Roman"/>
          <w:sz w:val="24"/>
          <w:szCs w:val="24"/>
        </w:rPr>
        <w:t>10.1. 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Оператора и договорами, регламентирующими правоотношения Оператора с третьими лицами.</w:t>
      </w: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2EF" w:rsidRPr="000142EF" w:rsidRDefault="000142EF" w:rsidP="00014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44E9" w:rsidRPr="000142EF" w:rsidRDefault="005144E9" w:rsidP="00014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44E9" w:rsidRPr="0001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EF"/>
    <w:rsid w:val="000142EF"/>
    <w:rsid w:val="00037BFF"/>
    <w:rsid w:val="000D29C0"/>
    <w:rsid w:val="001F6DD3"/>
    <w:rsid w:val="00220616"/>
    <w:rsid w:val="003826F4"/>
    <w:rsid w:val="005144E9"/>
    <w:rsid w:val="005C20B4"/>
    <w:rsid w:val="00646512"/>
    <w:rsid w:val="008B60BA"/>
    <w:rsid w:val="00927308"/>
    <w:rsid w:val="00A57FEA"/>
    <w:rsid w:val="00E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42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EF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0142EF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0142EF"/>
  </w:style>
  <w:style w:type="paragraph" w:styleId="a4">
    <w:name w:val="Balloon Text"/>
    <w:basedOn w:val="a"/>
    <w:link w:val="a5"/>
    <w:uiPriority w:val="99"/>
    <w:semiHidden/>
    <w:unhideWhenUsed/>
    <w:rsid w:val="000D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9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42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EF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0142EF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0142EF"/>
  </w:style>
  <w:style w:type="paragraph" w:styleId="a4">
    <w:name w:val="Balloon Text"/>
    <w:basedOn w:val="a"/>
    <w:link w:val="a5"/>
    <w:uiPriority w:val="99"/>
    <w:semiHidden/>
    <w:unhideWhenUsed/>
    <w:rsid w:val="000D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9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3B5~1\AppData\Local\Temp\Rar$DIa0.255\&#1087;&#1086;&#1083;&#1080;&#1090;&#1080;&#1082;&#1072;_.doc" TargetMode="External"/><Relationship Id="rId13" Type="http://schemas.openxmlformats.org/officeDocument/2006/relationships/hyperlink" Target="file:///C:\Users\73B5~1\AppData\Local\Temp\Rar$DIa0.255\&#1087;&#1086;&#1083;&#1080;&#1090;&#1080;&#1082;&#1072;_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3B5~1\AppData\Local\Temp\Rar$DIa0.255\&#1087;&#1086;&#1083;&#1080;&#1090;&#1080;&#1082;&#1072;_.doc" TargetMode="External"/><Relationship Id="rId12" Type="http://schemas.openxmlformats.org/officeDocument/2006/relationships/hyperlink" Target="file:///C:\Users\73B5~1\AppData\Local\Temp\Rar$DIa0.255\&#1087;&#1086;&#1083;&#1080;&#1090;&#1080;&#1082;&#1072;_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73B5~1\AppData\Local\Temp\Rar$DIa0.255\&#1087;&#1086;&#1083;&#1080;&#1090;&#1080;&#1082;&#1072;_.doc" TargetMode="External"/><Relationship Id="rId11" Type="http://schemas.openxmlformats.org/officeDocument/2006/relationships/hyperlink" Target="file:///C:\Users\73B5~1\AppData\Local\Temp\Rar$DIa0.255\&#1087;&#1086;&#1083;&#1080;&#1090;&#1080;&#1082;&#1072;_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73B5~1\AppData\Local\Temp\Rar$DIa0.255\&#1087;&#1086;&#1083;&#1080;&#1090;&#1080;&#1082;&#1072;_.doc" TargetMode="External"/><Relationship Id="rId10" Type="http://schemas.openxmlformats.org/officeDocument/2006/relationships/hyperlink" Target="file:///C:\Users\73B5~1\AppData\Local\Temp\Rar$DIa0.255\&#1087;&#1086;&#1083;&#1080;&#1090;&#1080;&#1082;&#1072;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3B5~1\AppData\Local\Temp\Rar$DIa0.255\&#1087;&#1086;&#1083;&#1080;&#1090;&#1080;&#1082;&#1072;_.doc" TargetMode="External"/><Relationship Id="rId14" Type="http://schemas.openxmlformats.org/officeDocument/2006/relationships/hyperlink" Target="file:///C:\Users\73B5~1\AppData\Local\Temp\Rar$DIa0.255\&#1087;&#1086;&#1083;&#1080;&#1090;&#1080;&#1082;&#1072;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2016-10-10T12:00:00Z</cp:lastPrinted>
  <dcterms:created xsi:type="dcterms:W3CDTF">2016-10-10T11:46:00Z</dcterms:created>
  <dcterms:modified xsi:type="dcterms:W3CDTF">2016-10-10T12:54:00Z</dcterms:modified>
</cp:coreProperties>
</file>